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470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 города Сычевки</w:t>
      </w:r>
    </w:p>
    <w:p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64"/>
          <w:szCs w:val="64"/>
        </w:rPr>
      </w:pPr>
      <w:r w:rsidRPr="00B5470A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B5470A">
        <w:rPr>
          <w:rFonts w:ascii="Times New Roman" w:eastAsia="Calibri" w:hAnsi="Times New Roman" w:cs="Times New Roman"/>
          <w:sz w:val="64"/>
          <w:szCs w:val="64"/>
        </w:rPr>
        <w:t>Организованная образовательная</w:t>
      </w:r>
    </w:p>
    <w:p w:rsidR="0019299F" w:rsidRDefault="0019299F" w:rsidP="0019299F">
      <w:pPr>
        <w:jc w:val="center"/>
        <w:rPr>
          <w:rFonts w:ascii="Times New Roman" w:eastAsia="Calibri" w:hAnsi="Times New Roman" w:cs="Times New Roman"/>
          <w:sz w:val="64"/>
          <w:szCs w:val="64"/>
        </w:rPr>
      </w:pPr>
      <w:r>
        <w:rPr>
          <w:rFonts w:ascii="Times New Roman" w:eastAsia="Calibri" w:hAnsi="Times New Roman" w:cs="Times New Roman"/>
          <w:sz w:val="64"/>
          <w:szCs w:val="64"/>
        </w:rPr>
        <w:t>д</w:t>
      </w:r>
      <w:r w:rsidRPr="00B5470A">
        <w:rPr>
          <w:rFonts w:ascii="Times New Roman" w:eastAsia="Calibri" w:hAnsi="Times New Roman" w:cs="Times New Roman"/>
          <w:sz w:val="64"/>
          <w:szCs w:val="64"/>
        </w:rPr>
        <w:t>еятельность</w:t>
      </w:r>
    </w:p>
    <w:p w:rsidR="0019299F" w:rsidRPr="0019299F" w:rsidRDefault="0019299F" w:rsidP="0019299F">
      <w:pPr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B5470A">
        <w:rPr>
          <w:rFonts w:ascii="Times New Roman" w:eastAsia="Calibri" w:hAnsi="Times New Roman" w:cs="Times New Roman"/>
          <w:i/>
          <w:sz w:val="64"/>
          <w:szCs w:val="64"/>
        </w:rPr>
        <w:t xml:space="preserve"> </w:t>
      </w:r>
      <w:r w:rsidRPr="0019299F">
        <w:rPr>
          <w:rFonts w:ascii="Times New Roman" w:eastAsia="Times New Roman" w:hAnsi="Times New Roman" w:cs="Times New Roman"/>
          <w:i/>
          <w:kern w:val="36"/>
          <w:sz w:val="52"/>
          <w:szCs w:val="52"/>
        </w:rPr>
        <w:t>«Живут в России разные народы с давних пор»</w:t>
      </w:r>
    </w:p>
    <w:p w:rsidR="0019299F" w:rsidRPr="00B5470A" w:rsidRDefault="0019299F" w:rsidP="0019299F">
      <w:pPr>
        <w:jc w:val="center"/>
        <w:rPr>
          <w:rFonts w:ascii="Times New Roman" w:eastAsia="Calibri" w:hAnsi="Times New Roman" w:cs="Times New Roman"/>
          <w:i/>
          <w:sz w:val="96"/>
          <w:szCs w:val="96"/>
        </w:rPr>
      </w:pPr>
      <w:r>
        <w:rPr>
          <w:rFonts w:ascii="Times New Roman" w:eastAsia="Calibri" w:hAnsi="Times New Roman" w:cs="Times New Roman"/>
          <w:i/>
          <w:sz w:val="96"/>
          <w:szCs w:val="96"/>
        </w:rPr>
        <w:t xml:space="preserve"> </w:t>
      </w:r>
    </w:p>
    <w:p w:rsidR="0019299F" w:rsidRPr="00B5470A" w:rsidRDefault="0019299F" w:rsidP="0019299F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5470A">
        <w:rPr>
          <w:rFonts w:ascii="Times New Roman" w:eastAsia="Calibri" w:hAnsi="Times New Roman" w:cs="Times New Roman"/>
          <w:sz w:val="40"/>
          <w:szCs w:val="40"/>
        </w:rPr>
        <w:t>/</w:t>
      </w:r>
      <w:r>
        <w:rPr>
          <w:rFonts w:ascii="Times New Roman" w:hAnsi="Times New Roman" w:cs="Times New Roman"/>
          <w:sz w:val="40"/>
          <w:szCs w:val="40"/>
        </w:rPr>
        <w:t>старший</w:t>
      </w:r>
      <w:r w:rsidRPr="00B5470A">
        <w:rPr>
          <w:rFonts w:ascii="Times New Roman" w:eastAsia="Calibri" w:hAnsi="Times New Roman" w:cs="Times New Roman"/>
          <w:sz w:val="40"/>
          <w:szCs w:val="40"/>
        </w:rPr>
        <w:t xml:space="preserve"> дошкольный возраст/</w:t>
      </w:r>
    </w:p>
    <w:p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299F" w:rsidRPr="002E3357" w:rsidRDefault="0019299F" w:rsidP="001929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299F" w:rsidRPr="00B5470A" w:rsidRDefault="0019299F" w:rsidP="001929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299F" w:rsidRPr="00F52190" w:rsidRDefault="0019299F" w:rsidP="0019299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2190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 w:rsidRPr="00F52190">
        <w:rPr>
          <w:rFonts w:ascii="Times New Roman" w:hAnsi="Times New Roman" w:cs="Times New Roman"/>
          <w:sz w:val="28"/>
          <w:szCs w:val="28"/>
        </w:rPr>
        <w:t>Шалашенкова</w:t>
      </w:r>
      <w:proofErr w:type="spellEnd"/>
      <w:r w:rsidRPr="00F52190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Цель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развитие у детей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старшего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возраста толерантного отношения к людям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 национальностей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проживающих на территории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Образовательные задачи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-расширять представления детей о людях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 национальностей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проживающих в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-актуализировать имеющиеся знания детей о национальных особенностях жителей РФ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(национальные костюмы, язык, жилища, традиции)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 задачи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 продолжать знакомить детей с этикой межнационального </w:t>
      </w: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общения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 знакомить с обычаями и традициями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народов России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воспитывать доброжелательное отношение к ним;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-воспитывать любовь к своей Родине и желание больше узнать о ней.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 задачи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-развивать познавательный интерес, стимулировать желание узнавать о жизни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народов России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-расширять активный словарь детей, фантазию, воображение.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подготовка материалов и оборудования.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Словарная работа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многонациональная страна,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россияне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национальность,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округ, республика, изба, мазанка, юрта, кочевые племена, курная изба.</w:t>
      </w:r>
      <w:proofErr w:type="gramEnd"/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Материалы и оборудование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телевизор для просмотра электронных изображений, подборка электронных изображений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яндекс</w:t>
      </w:r>
      <w:proofErr w:type="spellEnd"/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картинки к рассказу</w:t>
      </w:r>
      <w:proofErr w:type="gramStart"/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 xml:space="preserve">:, </w:t>
      </w:r>
      <w:proofErr w:type="gramEnd"/>
      <w:r w:rsidRPr="0019299F">
        <w:rPr>
          <w:rFonts w:ascii="Times New Roman" w:eastAsia="Times New Roman" w:hAnsi="Times New Roman" w:cs="Times New Roman"/>
          <w:sz w:val="24"/>
          <w:szCs w:val="24"/>
        </w:rPr>
        <w:t>демонстрационный материал для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 в группах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9299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9299F">
        <w:rPr>
          <w:rFonts w:ascii="Times New Roman" w:eastAsia="Times New Roman" w:hAnsi="Times New Roman" w:cs="Times New Roman"/>
          <w:sz w:val="24"/>
          <w:szCs w:val="24"/>
        </w:rPr>
        <w:t>/с и индивидуально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1929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Народы России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и ближнего зарубежья»</w:t>
      </w:r>
    </w:p>
    <w:p w:rsidR="0019299F" w:rsidRPr="0019299F" w:rsidRDefault="0019299F" w:rsidP="0019299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Ребята, предлагаю нам с вами сегодня отправиться в путешествие по нашей стране и ее странам соседям. Сейчас я вам прочитаю стихотворение, а вы его внимательно слушайте, оно нам поможет отправиться в путешествие.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(1картинка)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Живут в России </w:t>
      </w:r>
      <w:proofErr w:type="gramStart"/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разные</w:t>
      </w:r>
      <w:proofErr w:type="gramEnd"/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 с давних пор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Одним тайга по нраву,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Другим – степной простор.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У каждого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народа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Язык свой и наряд.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Один черкеску носит,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Другой надел халат.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Один – рыбак с рожденья,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Другой – оленевод,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Один кумыс готовит,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Другой готовит мед.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Одним милее осень,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Другим милей весна.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А Родина -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У нас у всех одна.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Ребята, о чем это стихотворение? (о нашей Родине 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народах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которые здесь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живут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Правильно, ребята. Чтобы быть настоящими гражданами своей страны, нужно много знать о своей Родине, любить ее и гордиться ею, а еще знать о тех людях, которые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живут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вместе с нами в нашей огромной, прекрасной и многонациональной стране.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разделена на множество областей(3картинка, республик и округов.</w:t>
      </w:r>
      <w:proofErr w:type="gramEnd"/>
      <w:r w:rsidRPr="001929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Например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мы живем, в каком городе? Правильно – Твери, а наша область называется Тверская.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(4картинка)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(5картинка</w:t>
      </w:r>
      <w:proofErr w:type="gramStart"/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19299F">
        <w:rPr>
          <w:rFonts w:ascii="Times New Roman" w:eastAsia="Times New Roman" w:hAnsi="Times New Roman" w:cs="Times New Roman"/>
          <w:sz w:val="24"/>
          <w:szCs w:val="24"/>
        </w:rPr>
        <w:t>аша страна не только большая, но и многонациональная. В ней проживают люди различных национальностей. У каждой нации есть своя история, культура и традиции.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(6картинка)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Так же у нашей страны есть соседи – другие </w:t>
      </w: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страны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19299F">
        <w:rPr>
          <w:rFonts w:ascii="Times New Roman" w:eastAsia="Times New Roman" w:hAnsi="Times New Roman" w:cs="Times New Roman"/>
          <w:sz w:val="24"/>
          <w:szCs w:val="24"/>
        </w:rPr>
        <w:t>Литва, Азербайджан, Белоруссия, Грузия, Туркмения, Украина, Молдавия, Киргизия, Армения, Узбекистан, Эстония, Таджикистан и другие страны.</w:t>
      </w:r>
      <w:proofErr w:type="gramEnd"/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Люди из соседних стран тоже приезжают к нам жить, становятся гражданами нашей страны. Получается, что национальный состав пополняется.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Сейчас мы с вами посмотрим людей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 национальностей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которые проживают в соседних странах и на территории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 xml:space="preserve">. Но это не просто люди, посмотрите внимательно, они одеты в национальные костюмы и </w:t>
      </w:r>
      <w:proofErr w:type="gramStart"/>
      <w:r w:rsidRPr="0019299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929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разному выглядят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 (Просмотр наглядного пособия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1929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народы России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и ближнего зарубежья»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Мы с вами сейчас узнали, что у людей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национальностей – свои традиционные костюмы. И игры у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 народов разные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 Сейчас мы с вами поиграем в армянскую игру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«пастух»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 игры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развитие внимания, ловкости, быстроты реакции.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Правила игры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волк переходит линию только после слов пастуха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«не отдам»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; овца, до которой дотронулся волк, должна без сопротивления идти за волком.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Ход игры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на игровой площадке чертится линия — ручеек, по одну сторону от которого собираются выбранные пастух и овцы, по другую сидит волк. Овцы стоят позади пастуха, обхватив друг друга за пояс.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Волк обращается к пастуху со </w:t>
      </w: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словами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«Я волк горный, унесу!»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Пастух </w:t>
      </w:r>
      <w:r w:rsidRPr="001929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отвечает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«А я пастух смелый, не отдам»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 После этих слов пастуха волк перепрыгивает через ручеек и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старается дотянуться до овец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 Пастух, расставив руки в стороны, защищает овец от волка, не давая ему возможности дотронуться до них. В случае удачи волк уводит добычу с собой. Игра начинается сначала, но меняются роли.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Мы с вами весело поиграли, отдохнули, а теперь давайте подумаем. На каком языке мы с вами разговариваем? Молодцы, на русском! А на каком языке разговаривают Армяне? (армянском, Украинцы?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(украинском)</w:t>
      </w:r>
      <w:proofErr w:type="gramStart"/>
      <w:r w:rsidRPr="0019299F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19299F">
        <w:rPr>
          <w:rFonts w:ascii="Times New Roman" w:eastAsia="Times New Roman" w:hAnsi="Times New Roman" w:cs="Times New Roman"/>
          <w:sz w:val="24"/>
          <w:szCs w:val="24"/>
        </w:rPr>
        <w:t>Карелы? (карельском, Чеченцы (чеченский, Татары? (татарский, Буряты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монгольском)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Ребята, а вам интересно посмотреть, как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издавна жили все эти народы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? Давайте посмотрим на экран.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(7картинка)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Так выглядела русская изба снаружи. Деревянные стены, а крыша была крытая соломой. Давайте зайдем внутрь избы.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(8картинка)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На почетном месте в хате стоит большая печь, на которой готовят еду, спят и топят избу.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(9 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А это мазанка – украинский дом. Ставили основу дома из жердей и обмазывали их слоем глины, клали соломенную крышу, затем укрепляли стены глиной.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(10картинка)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Главное место в мазанке так же занимала печь.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(11картинка)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- Юрта – традиционное жилище бурят.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(12 картинка</w:t>
      </w:r>
      <w:proofErr w:type="gramStart"/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9299F">
        <w:rPr>
          <w:rFonts w:ascii="Times New Roman" w:eastAsia="Times New Roman" w:hAnsi="Times New Roman" w:cs="Times New Roman"/>
          <w:sz w:val="24"/>
          <w:szCs w:val="24"/>
        </w:rPr>
        <w:t>начала делали подпорки и крышу из жердей с круглым отверстием вместо трубы. Поверх жердей каждую стену покрывали с каждой стороны войлоком. Затем покрывали вторым слоем войлока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(купол из 2 частей)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и все это закрепляли ремнем.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(13картинка)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– Так выглядит юрта внутри. В центре юрты, под круглым отверстием в крыше располагается очаг. Пол устилали коврами.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В юртах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живут не только Буряты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но и Казахи, Монголы, Калмыки и другие кочевые племена. Кочевые племена – это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 xml:space="preserve"> меняющие свое место проживания </w:t>
      </w:r>
      <w:proofErr w:type="spellStart"/>
      <w:r w:rsidRPr="0019299F">
        <w:rPr>
          <w:rFonts w:ascii="Times New Roman" w:eastAsia="Times New Roman" w:hAnsi="Times New Roman" w:cs="Times New Roman"/>
          <w:sz w:val="24"/>
          <w:szCs w:val="24"/>
        </w:rPr>
        <w:t>взависимости</w:t>
      </w:r>
      <w:proofErr w:type="spellEnd"/>
      <w:r w:rsidRPr="0019299F">
        <w:rPr>
          <w:rFonts w:ascii="Times New Roman" w:eastAsia="Times New Roman" w:hAnsi="Times New Roman" w:cs="Times New Roman"/>
          <w:sz w:val="24"/>
          <w:szCs w:val="24"/>
        </w:rPr>
        <w:t xml:space="preserve"> от времени года или природных условий. А такой дом удобен, его можно собрать, перевезти и поставить заново на новом месте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(картинка 14)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 xml:space="preserve"> А это Мордовская курная изба </w:t>
      </w:r>
      <w:proofErr w:type="gramStart"/>
      <w:r w:rsidRPr="0019299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9299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9299F">
        <w:rPr>
          <w:rFonts w:ascii="Times New Roman" w:eastAsia="Times New Roman" w:hAnsi="Times New Roman" w:cs="Times New Roman"/>
          <w:sz w:val="24"/>
          <w:szCs w:val="24"/>
        </w:rPr>
        <w:t>удо</w:t>
      </w:r>
      <w:proofErr w:type="spellEnd"/>
      <w:r w:rsidRPr="0019299F">
        <w:rPr>
          <w:rFonts w:ascii="Times New Roman" w:eastAsia="Times New Roman" w:hAnsi="Times New Roman" w:cs="Times New Roman"/>
          <w:sz w:val="24"/>
          <w:szCs w:val="24"/>
        </w:rPr>
        <w:t xml:space="preserve">. Обратите внимания, на крыше нет трубы. Когда топят печь, то открывают маленькие окошки и дверь в </w:t>
      </w:r>
      <w:proofErr w:type="spellStart"/>
      <w:r w:rsidRPr="0019299F">
        <w:rPr>
          <w:rFonts w:ascii="Times New Roman" w:eastAsia="Times New Roman" w:hAnsi="Times New Roman" w:cs="Times New Roman"/>
          <w:sz w:val="24"/>
          <w:szCs w:val="24"/>
        </w:rPr>
        <w:t>кудо</w:t>
      </w:r>
      <w:proofErr w:type="spellEnd"/>
      <w:r w:rsidRPr="0019299F">
        <w:rPr>
          <w:rFonts w:ascii="Times New Roman" w:eastAsia="Times New Roman" w:hAnsi="Times New Roman" w:cs="Times New Roman"/>
          <w:sz w:val="24"/>
          <w:szCs w:val="24"/>
        </w:rPr>
        <w:t>, чтобы выпустить дым. </w:t>
      </w:r>
      <w:r w:rsidRPr="001929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(15картинка)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 Куда внутри похожа на русскую избу и украинскую мазанку, только печь ниже и без трубы.</w:t>
      </w:r>
    </w:p>
    <w:p w:rsidR="0019299F" w:rsidRPr="0019299F" w:rsidRDefault="0019299F" w:rsidP="001929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Pr="0019299F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19299F">
        <w:rPr>
          <w:rFonts w:ascii="Times New Roman" w:eastAsia="Times New Roman" w:hAnsi="Times New Roman" w:cs="Times New Roman"/>
          <w:sz w:val="24"/>
          <w:szCs w:val="24"/>
        </w:rPr>
        <w:t xml:space="preserve"> что мы все такие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разные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: у каждого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народа своя культура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традиции, язык, дома, одежда. Нас всех объединяет то, что наша родина – </w:t>
      </w:r>
      <w:r w:rsidRPr="0019299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19299F">
        <w:rPr>
          <w:rFonts w:ascii="Times New Roman" w:eastAsia="Times New Roman" w:hAnsi="Times New Roman" w:cs="Times New Roman"/>
          <w:sz w:val="24"/>
          <w:szCs w:val="24"/>
        </w:rPr>
        <w:t>, мы все говорим на русском языке, любим и уважаем друг друга.</w:t>
      </w:r>
    </w:p>
    <w:p w:rsidR="0019299F" w:rsidRPr="0019299F" w:rsidRDefault="0019299F" w:rsidP="001929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99F">
        <w:rPr>
          <w:rFonts w:ascii="Times New Roman" w:eastAsia="Times New Roman" w:hAnsi="Times New Roman" w:cs="Times New Roman"/>
          <w:sz w:val="24"/>
          <w:szCs w:val="24"/>
        </w:rPr>
        <w:t>Ребята, наше с вами путешествие подходит к концу, что для вас сегодня было самым интересным? О чем новом вы узнали?</w:t>
      </w:r>
    </w:p>
    <w:p w:rsidR="00503137" w:rsidRDefault="00503137"/>
    <w:sectPr w:rsidR="0050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99F"/>
    <w:rsid w:val="0019299F"/>
    <w:rsid w:val="0050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2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9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299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9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2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2018-11-13T09:18:00Z</dcterms:created>
  <dcterms:modified xsi:type="dcterms:W3CDTF">2018-11-13T09:21:00Z</dcterms:modified>
</cp:coreProperties>
</file>